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A9" w:rsidRPr="005B6EDC" w:rsidRDefault="009747A9" w:rsidP="005B6EDC">
      <w:pPr>
        <w:jc w:val="center"/>
        <w:rPr>
          <w:b/>
          <w:color w:val="FF0000"/>
          <w:sz w:val="32"/>
        </w:rPr>
      </w:pPr>
      <w:r w:rsidRPr="005B6EDC">
        <w:rPr>
          <w:b/>
          <w:color w:val="FF0000"/>
          <w:sz w:val="32"/>
        </w:rPr>
        <w:t xml:space="preserve">Stryker-Munley Group – Branding </w:t>
      </w:r>
      <w:r w:rsidR="005B6EDC">
        <w:rPr>
          <w:b/>
          <w:color w:val="FF0000"/>
          <w:sz w:val="32"/>
        </w:rPr>
        <w:t>Snapshot</w:t>
      </w:r>
    </w:p>
    <w:p w:rsidR="006D6502" w:rsidRDefault="006D6502"/>
    <w:p w:rsidR="006D6502" w:rsidRPr="00A52172" w:rsidRDefault="006D6502">
      <w:pPr>
        <w:rPr>
          <w:b/>
          <w:u w:val="single"/>
        </w:rPr>
      </w:pPr>
      <w:r w:rsidRPr="00A52172">
        <w:rPr>
          <w:b/>
          <w:u w:val="single"/>
        </w:rPr>
        <w:t>Descriptor:</w:t>
      </w:r>
    </w:p>
    <w:p w:rsidR="006D6502" w:rsidRDefault="006D6502"/>
    <w:p w:rsidR="0093091C" w:rsidRPr="005F499F" w:rsidRDefault="0093091C" w:rsidP="0093091C">
      <w:pPr>
        <w:rPr>
          <w:b/>
        </w:rPr>
      </w:pPr>
      <w:r w:rsidRPr="005F499F">
        <w:rPr>
          <w:b/>
        </w:rPr>
        <w:t>About Stryker-Munley Group</w:t>
      </w:r>
    </w:p>
    <w:p w:rsidR="0093091C" w:rsidRDefault="0093091C" w:rsidP="0093091C">
      <w:r>
        <w:t xml:space="preserve">Stryker-Munley Group, LLC, (SMG) was founded in 1999 as an integrated public relations and marketing communication agency.  It is unique because virtually all work is strategized and executed by high-level communication experts, who average more than 20 years of experience.  This model provides SMG clients with peer-level guidance, creative campaigns, and superior results.  SMG has eight offices, primarily in major business centers.  Visit </w:t>
      </w:r>
      <w:hyperlink r:id="rId5" w:history="1">
        <w:r w:rsidRPr="00570BAE">
          <w:rPr>
            <w:rStyle w:val="Hyperlink"/>
          </w:rPr>
          <w:t>www.StrykerMunleyGroup.com</w:t>
        </w:r>
      </w:hyperlink>
      <w:r>
        <w:t>.</w:t>
      </w:r>
    </w:p>
    <w:p w:rsidR="0093091C" w:rsidRDefault="0093091C" w:rsidP="0093091C"/>
    <w:p w:rsidR="0093091C" w:rsidRDefault="0093091C" w:rsidP="0093091C"/>
    <w:p w:rsidR="0093091C" w:rsidRPr="00A52172" w:rsidRDefault="0093091C" w:rsidP="0093091C">
      <w:pPr>
        <w:rPr>
          <w:b/>
          <w:u w:val="single"/>
        </w:rPr>
      </w:pPr>
      <w:r w:rsidRPr="00A52172">
        <w:rPr>
          <w:b/>
          <w:u w:val="single"/>
        </w:rPr>
        <w:t>Tagline:</w:t>
      </w:r>
    </w:p>
    <w:p w:rsidR="0093091C" w:rsidRDefault="0093091C" w:rsidP="0093091C"/>
    <w:p w:rsidR="0093091C" w:rsidRDefault="0093091C" w:rsidP="0093091C">
      <w:r>
        <w:t>Executive communication pros, driving leadership-level results</w:t>
      </w:r>
    </w:p>
    <w:p w:rsidR="0093091C" w:rsidRDefault="0093091C" w:rsidP="0093091C"/>
    <w:p w:rsidR="0093091C" w:rsidRDefault="0093091C" w:rsidP="0093091C"/>
    <w:p w:rsidR="0093091C" w:rsidRPr="00A52172" w:rsidRDefault="0093091C" w:rsidP="0093091C">
      <w:pPr>
        <w:rPr>
          <w:b/>
          <w:u w:val="single"/>
        </w:rPr>
      </w:pPr>
      <w:r w:rsidRPr="00A52172">
        <w:rPr>
          <w:b/>
          <w:u w:val="single"/>
        </w:rPr>
        <w:t>Three Key Messages:</w:t>
      </w:r>
    </w:p>
    <w:p w:rsidR="0093091C" w:rsidRDefault="0093091C" w:rsidP="0093091C"/>
    <w:p w:rsidR="0093091C" w:rsidRDefault="0093091C" w:rsidP="0093091C">
      <w:r>
        <w:t>1) SMG is a cohesive team of highly qualified communication professionals in a vast range of industries.</w:t>
      </w:r>
    </w:p>
    <w:p w:rsidR="0093091C" w:rsidRDefault="0093091C" w:rsidP="0093091C">
      <w:pPr>
        <w:pStyle w:val="ListParagraph"/>
        <w:numPr>
          <w:ilvl w:val="0"/>
          <w:numId w:val="6"/>
        </w:numPr>
      </w:pPr>
      <w:r>
        <w:t>Expertise ranges from consumer and B2B communications, to investor relations, public affairs, crises, social media, creative services, branding, and more</w:t>
      </w:r>
    </w:p>
    <w:p w:rsidR="0093091C" w:rsidRDefault="0093091C" w:rsidP="0093091C">
      <w:pPr>
        <w:pStyle w:val="ListParagraph"/>
        <w:numPr>
          <w:ilvl w:val="0"/>
          <w:numId w:val="6"/>
        </w:numPr>
      </w:pPr>
      <w:r>
        <w:t>SMG provides communication services for organizations ranging from Fortune 500 market leaders through unique start-ups</w:t>
      </w:r>
    </w:p>
    <w:p w:rsidR="0093091C" w:rsidRDefault="0093091C" w:rsidP="0093091C">
      <w:pPr>
        <w:pStyle w:val="ListParagraph"/>
        <w:numPr>
          <w:ilvl w:val="0"/>
          <w:numId w:val="6"/>
        </w:numPr>
      </w:pPr>
      <w:r>
        <w:t>All SMG principals have more than 20 years of communication experience, including tenures on leading corporate communication teams, top agencies, and market-moving regional firms.</w:t>
      </w:r>
    </w:p>
    <w:p w:rsidR="0093091C" w:rsidRDefault="0093091C" w:rsidP="0093091C"/>
    <w:p w:rsidR="0093091C" w:rsidRDefault="0093091C" w:rsidP="0093091C">
      <w:r>
        <w:t>2) SMG’s expertise has a broad geographic reach</w:t>
      </w:r>
    </w:p>
    <w:p w:rsidR="0093091C" w:rsidRDefault="0093091C" w:rsidP="0093091C">
      <w:pPr>
        <w:pStyle w:val="ListParagraph"/>
        <w:numPr>
          <w:ilvl w:val="0"/>
          <w:numId w:val="5"/>
        </w:numPr>
      </w:pPr>
      <w:r>
        <w:t>Eight offices across the U.S., in leading business centers</w:t>
      </w:r>
    </w:p>
    <w:p w:rsidR="0093091C" w:rsidRDefault="0093091C" w:rsidP="0093091C">
      <w:pPr>
        <w:pStyle w:val="ListParagraph"/>
        <w:numPr>
          <w:ilvl w:val="0"/>
          <w:numId w:val="5"/>
        </w:numPr>
      </w:pPr>
      <w:r>
        <w:t>Vast international communication campaign expertise</w:t>
      </w:r>
    </w:p>
    <w:p w:rsidR="0093091C" w:rsidRDefault="0093091C" w:rsidP="0093091C"/>
    <w:p w:rsidR="0093091C" w:rsidRDefault="0093091C" w:rsidP="0093091C">
      <w:r>
        <w:t>3) SMG offers a significant array of services, provided by executive-level teams</w:t>
      </w:r>
    </w:p>
    <w:p w:rsidR="0093091C" w:rsidRDefault="0093091C" w:rsidP="0093091C">
      <w:pPr>
        <w:pStyle w:val="ListParagraph"/>
        <w:numPr>
          <w:ilvl w:val="0"/>
          <w:numId w:val="7"/>
        </w:numPr>
      </w:pPr>
      <w:r>
        <w:t>Collaboration with other leadership-level advisors creates an atmosphere of excellence for clients</w:t>
      </w:r>
    </w:p>
    <w:p w:rsidR="0093091C" w:rsidRDefault="0093091C" w:rsidP="0093091C">
      <w:pPr>
        <w:pStyle w:val="ListParagraph"/>
        <w:numPr>
          <w:ilvl w:val="0"/>
          <w:numId w:val="7"/>
        </w:numPr>
      </w:pPr>
      <w:r>
        <w:t>This results in well-focused campaigns using the latest communication techniques</w:t>
      </w:r>
    </w:p>
    <w:p w:rsidR="0093091C" w:rsidRDefault="0093091C" w:rsidP="0093091C">
      <w:pPr>
        <w:pStyle w:val="ListParagraph"/>
        <w:numPr>
          <w:ilvl w:val="0"/>
          <w:numId w:val="7"/>
        </w:numPr>
      </w:pPr>
      <w:r>
        <w:t>The vast array of expertise offered by each office significantly expands the communication footprint each client can achieve</w:t>
      </w:r>
    </w:p>
    <w:p w:rsidR="005214CF" w:rsidRDefault="005214CF" w:rsidP="005B6EDC"/>
    <w:sectPr w:rsidR="005214CF" w:rsidSect="005214CF">
      <w:head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DC" w:rsidRDefault="005B6EDC">
    <w:pPr>
      <w:pStyle w:val="Header"/>
    </w:pPr>
    <w:r>
      <w:rPr>
        <w:noProof/>
      </w:rPr>
      <w:drawing>
        <wp:inline distT="0" distB="0" distL="0" distR="0">
          <wp:extent cx="2397760" cy="1300480"/>
          <wp:effectExtent l="25400" t="0" r="0" b="0"/>
          <wp:docPr id="2" name="Picture 2" descr=":::::Desktop:Screen Shot 2016-10-17 at 8.24.16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::Desktop:Screen Shot 2016-10-17 at 8.24.16 A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1300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81A"/>
    <w:multiLevelType w:val="hybridMultilevel"/>
    <w:tmpl w:val="C4EAF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23A5"/>
    <w:multiLevelType w:val="hybridMultilevel"/>
    <w:tmpl w:val="61567708"/>
    <w:lvl w:ilvl="0" w:tplc="15B66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65CC7"/>
    <w:multiLevelType w:val="hybridMultilevel"/>
    <w:tmpl w:val="32543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506C0"/>
    <w:multiLevelType w:val="hybridMultilevel"/>
    <w:tmpl w:val="5036BD42"/>
    <w:lvl w:ilvl="0" w:tplc="15B66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02471"/>
    <w:multiLevelType w:val="hybridMultilevel"/>
    <w:tmpl w:val="691E1528"/>
    <w:lvl w:ilvl="0" w:tplc="CB7C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3497C"/>
    <w:multiLevelType w:val="hybridMultilevel"/>
    <w:tmpl w:val="E1FACD7E"/>
    <w:lvl w:ilvl="0" w:tplc="CB7C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14806"/>
    <w:multiLevelType w:val="hybridMultilevel"/>
    <w:tmpl w:val="86BE9316"/>
    <w:lvl w:ilvl="0" w:tplc="15B66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47A9"/>
    <w:rsid w:val="0006235E"/>
    <w:rsid w:val="0007621D"/>
    <w:rsid w:val="00086029"/>
    <w:rsid w:val="00130A31"/>
    <w:rsid w:val="0015322F"/>
    <w:rsid w:val="00174AA7"/>
    <w:rsid w:val="001964EE"/>
    <w:rsid w:val="00227858"/>
    <w:rsid w:val="002E0D42"/>
    <w:rsid w:val="00327E7C"/>
    <w:rsid w:val="004353D0"/>
    <w:rsid w:val="00460C33"/>
    <w:rsid w:val="004E27C6"/>
    <w:rsid w:val="004E7E9F"/>
    <w:rsid w:val="005214CF"/>
    <w:rsid w:val="00526E20"/>
    <w:rsid w:val="00555F39"/>
    <w:rsid w:val="005B4E54"/>
    <w:rsid w:val="005B6EDC"/>
    <w:rsid w:val="005E6B12"/>
    <w:rsid w:val="005F254D"/>
    <w:rsid w:val="00651D66"/>
    <w:rsid w:val="0065745F"/>
    <w:rsid w:val="00665BF5"/>
    <w:rsid w:val="006C43ED"/>
    <w:rsid w:val="006D6502"/>
    <w:rsid w:val="0070139F"/>
    <w:rsid w:val="00731149"/>
    <w:rsid w:val="00731AD0"/>
    <w:rsid w:val="00745B86"/>
    <w:rsid w:val="00755B05"/>
    <w:rsid w:val="007F4D54"/>
    <w:rsid w:val="008107E3"/>
    <w:rsid w:val="00817E57"/>
    <w:rsid w:val="00845A4D"/>
    <w:rsid w:val="00875C5F"/>
    <w:rsid w:val="008A0698"/>
    <w:rsid w:val="00927DFA"/>
    <w:rsid w:val="0093091C"/>
    <w:rsid w:val="0094079F"/>
    <w:rsid w:val="00946037"/>
    <w:rsid w:val="009747A9"/>
    <w:rsid w:val="00996771"/>
    <w:rsid w:val="009D4C03"/>
    <w:rsid w:val="009D5D58"/>
    <w:rsid w:val="00A52172"/>
    <w:rsid w:val="00A638CE"/>
    <w:rsid w:val="00AC44CA"/>
    <w:rsid w:val="00AD3F99"/>
    <w:rsid w:val="00AD6458"/>
    <w:rsid w:val="00AE7CC4"/>
    <w:rsid w:val="00B03E43"/>
    <w:rsid w:val="00BA1FBF"/>
    <w:rsid w:val="00BB47C6"/>
    <w:rsid w:val="00BD399F"/>
    <w:rsid w:val="00BF5E9E"/>
    <w:rsid w:val="00C152F4"/>
    <w:rsid w:val="00C34A28"/>
    <w:rsid w:val="00C9559E"/>
    <w:rsid w:val="00C9588E"/>
    <w:rsid w:val="00C97349"/>
    <w:rsid w:val="00CB0052"/>
    <w:rsid w:val="00D152A8"/>
    <w:rsid w:val="00D57B76"/>
    <w:rsid w:val="00D644BE"/>
    <w:rsid w:val="00DA0E76"/>
    <w:rsid w:val="00DE6DDD"/>
    <w:rsid w:val="00E02E47"/>
    <w:rsid w:val="00EB1C63"/>
    <w:rsid w:val="00ED739C"/>
    <w:rsid w:val="00EE6F23"/>
    <w:rsid w:val="00F20526"/>
    <w:rsid w:val="00F37C4D"/>
    <w:rsid w:val="00F41FA5"/>
    <w:rsid w:val="00F727FA"/>
    <w:rsid w:val="00F85387"/>
    <w:rsid w:val="00F90420"/>
    <w:rsid w:val="00FA29F7"/>
    <w:rsid w:val="00FE6DF5"/>
  </w:rsids>
  <m:mathPr>
    <m:mathFont m:val="Trebuchet MS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AD4E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F5E9E"/>
    <w:pPr>
      <w:ind w:left="720"/>
      <w:contextualSpacing/>
    </w:pPr>
  </w:style>
  <w:style w:type="character" w:styleId="Hyperlink">
    <w:name w:val="Hyperlink"/>
    <w:basedOn w:val="DefaultParagraphFont"/>
    <w:rsid w:val="00EB1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B6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DC"/>
  </w:style>
  <w:style w:type="paragraph" w:styleId="Footer">
    <w:name w:val="footer"/>
    <w:basedOn w:val="Normal"/>
    <w:link w:val="FooterChar"/>
    <w:rsid w:val="005B6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rykerMunleyGroup.com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Macintosh Word</Application>
  <DocSecurity>0</DocSecurity>
  <Lines>12</Lines>
  <Paragraphs>3</Paragraphs>
  <ScaleCrop>false</ScaleCrop>
  <Company>Valley Stream UFSD 24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cp:lastModifiedBy>Ken</cp:lastModifiedBy>
  <cp:revision>2</cp:revision>
  <dcterms:created xsi:type="dcterms:W3CDTF">2016-10-17T12:27:00Z</dcterms:created>
  <dcterms:modified xsi:type="dcterms:W3CDTF">2016-10-17T12:27:00Z</dcterms:modified>
</cp:coreProperties>
</file>